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4EB" w:rsidRPr="0075437B" w:rsidRDefault="0075437B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75437B">
        <w:rPr>
          <w:rFonts w:ascii="Times New Roman" w:hAnsi="Times New Roman" w:cs="Times New Roman"/>
          <w:sz w:val="28"/>
          <w:szCs w:val="28"/>
          <w:lang w:val="uk-UA"/>
        </w:rPr>
        <w:t>Навчання здобувачів освіти за регіональним замовленням безкоштовне.</w:t>
      </w:r>
      <w:bookmarkEnd w:id="0"/>
    </w:p>
    <w:sectPr w:rsidR="00A354EB" w:rsidRPr="0075437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7B"/>
    <w:rsid w:val="003D2AEA"/>
    <w:rsid w:val="0075437B"/>
    <w:rsid w:val="00A3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5F25E"/>
  <w15:chartTrackingRefBased/>
  <w15:docId w15:val="{224F0F17-289B-4990-B5BE-3264900C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2024-04-15T09:32:00Z</dcterms:created>
  <dcterms:modified xsi:type="dcterms:W3CDTF">2024-04-15T09:33:00Z</dcterms:modified>
</cp:coreProperties>
</file>