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DF" w:rsidRDefault="00AC355F" w:rsidP="00AC355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C355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Порядок реагування на доведені випадки </w:t>
      </w:r>
      <w:proofErr w:type="spellStart"/>
      <w:r w:rsidRPr="00AC355F">
        <w:rPr>
          <w:rFonts w:ascii="Times New Roman" w:hAnsi="Times New Roman" w:cs="Times New Roman"/>
          <w:b/>
          <w:sz w:val="32"/>
          <w:szCs w:val="32"/>
          <w:lang w:val="uk-UA"/>
        </w:rPr>
        <w:t>булінгу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(цькування) в ДНЗ «Рівненське вище професійне училище ресторанного сервісу і торгівлі» </w:t>
      </w:r>
      <w:r w:rsidR="00140AD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та відповідальність осіб, причетних до </w:t>
      </w:r>
      <w:proofErr w:type="spellStart"/>
      <w:r w:rsidR="00140ADF">
        <w:rPr>
          <w:rFonts w:ascii="Times New Roman" w:hAnsi="Times New Roman" w:cs="Times New Roman"/>
          <w:b/>
          <w:sz w:val="32"/>
          <w:szCs w:val="32"/>
          <w:lang w:val="uk-UA"/>
        </w:rPr>
        <w:t>булінгу</w:t>
      </w:r>
      <w:proofErr w:type="spellEnd"/>
      <w:r w:rsidR="00140AD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(цькування)</w:t>
      </w:r>
    </w:p>
    <w:p w:rsidR="00E66CC7" w:rsidRDefault="00D353D5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353D5">
        <w:rPr>
          <w:rFonts w:ascii="Times New Roman" w:hAnsi="Times New Roman" w:cs="Times New Roman"/>
          <w:sz w:val="28"/>
          <w:szCs w:val="28"/>
          <w:lang w:val="uk-UA"/>
        </w:rPr>
        <w:t>У день подання заяви видається наказ по училищу про проведення розслідування із визначенням уповноважених осіб.</w:t>
      </w:r>
      <w:r w:rsidR="00140ADF" w:rsidRPr="00D353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53D5" w:rsidRDefault="00D353D5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Наказом по училищу створюється Комісія з розгляду випадків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(цькування) за участі</w:t>
      </w:r>
      <w:r w:rsidR="00641F41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працівників, практичного психолога, батьків потерпілого та </w:t>
      </w:r>
      <w:proofErr w:type="spellStart"/>
      <w:r w:rsidR="00641F41">
        <w:rPr>
          <w:rFonts w:ascii="Times New Roman" w:hAnsi="Times New Roman" w:cs="Times New Roman"/>
          <w:sz w:val="28"/>
          <w:szCs w:val="28"/>
          <w:lang w:val="uk-UA"/>
        </w:rPr>
        <w:t>булера</w:t>
      </w:r>
      <w:proofErr w:type="spellEnd"/>
      <w:r w:rsidR="00641F41">
        <w:rPr>
          <w:rFonts w:ascii="Times New Roman" w:hAnsi="Times New Roman" w:cs="Times New Roman"/>
          <w:sz w:val="28"/>
          <w:szCs w:val="28"/>
          <w:lang w:val="uk-UA"/>
        </w:rPr>
        <w:t>, директора училища, інших зацікавлених осіб.</w:t>
      </w:r>
    </w:p>
    <w:p w:rsidR="00641F41" w:rsidRDefault="00641F41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Уповноважена особа училища у 3-денний період з моменту отримання заяви скликає засідання Комісії з розгляду випадків насильства,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(цькування).</w:t>
      </w:r>
    </w:p>
    <w:p w:rsidR="00A261C4" w:rsidRDefault="00641F41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Уповноважена особа у разі виникнення підозри, або отримання заяви щодо насильства,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жорстокого поводження з</w:t>
      </w:r>
      <w:r w:rsidR="001F3865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здобувачем освіти/працівником училища</w:t>
      </w:r>
      <w:r w:rsidR="001F386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якщо є реальна загроза його вчинення (вдома, з боку однолітків, з боку інших)</w:t>
      </w:r>
      <w:r w:rsidR="001F386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зустріч із особою, стосовно якої є інформація про жорстоке поводження, намагається розговорити, встановити контакт, довірливі стосунки та надати емоційну підтримку; проявити інтерес, дружелюбність, щирість, теплоту і симпатію, постраждала особа має відчути, що її дійсно чують і розуміють. У процесі розмови, якщо особа підтверджує факт жорстокого поводження чи насильства щодо неї, уповноваженій особі необхідно з’ясувати</w:t>
      </w:r>
      <w:r w:rsidR="00A261C4">
        <w:rPr>
          <w:rFonts w:ascii="Times New Roman" w:hAnsi="Times New Roman" w:cs="Times New Roman"/>
          <w:sz w:val="28"/>
          <w:szCs w:val="28"/>
          <w:lang w:val="uk-UA"/>
        </w:rPr>
        <w:t xml:space="preserve"> терміни подій, які відбувалися, та отримати їх опис.</w:t>
      </w:r>
    </w:p>
    <w:p w:rsidR="00A261C4" w:rsidRDefault="00A261C4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Комісія з розгляду випадків насильства,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(цькування) у 7-денний період з моменту отримання заяви проводить розслідування, з’ясовує всі обставини та за результатами розслідування приймає відповідне рішення та надає рекомендації. За підсумками роботи комісії складається проток</w:t>
      </w:r>
      <w:r w:rsidR="00D9735F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л.</w:t>
      </w:r>
    </w:p>
    <w:p w:rsidR="00A261C4" w:rsidRDefault="00A261C4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прийняття рішення та вживання відповідних заходів реагування результати проведеного розслідування узагальнюються наказом директора по училищу.</w:t>
      </w:r>
    </w:p>
    <w:p w:rsidR="00641F41" w:rsidRDefault="00A261C4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випадок цькування був одноразовим, питання з налагодження мікроклімату в учнівському середовищі та розв’язання конфлікту вирішується у межах училища учасниками освітнього процесу. Результат розслідування та рішення Комісії, директор училища доводить до відома постраждалого. У випадку, якщо постраждалий не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погоджується з рішенням комісії, директор училища повідомляє про право звернутися із заявою до органів Національної поліції України.</w:t>
      </w:r>
    </w:p>
    <w:p w:rsidR="00A261C4" w:rsidRDefault="00A261C4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Комісія визнала, що це був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не</w:t>
      </w:r>
      <w:r w:rsidR="00844352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одноразовий конфлікт, то директор повідомляє уповноважені підрозділи органів Національної поліції України та Службу у справах дітей.</w:t>
      </w:r>
    </w:p>
    <w:p w:rsidR="00844352" w:rsidRDefault="00844352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Уповноважена особа</w:t>
      </w:r>
      <w:r w:rsidR="00F301EA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особа, яка її замінює, відповідно до наказу про склад Комісії, згідно з протоколом засідання Комісії відповідає за виконання та моніторинг запланованих заходів відновлення та нормалізації психологічного клімату в училищі та визначених рекомендацій для учасників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(цькування).</w:t>
      </w:r>
    </w:p>
    <w:p w:rsidR="00844352" w:rsidRDefault="00844352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Комісії з розгляду випадків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реєструється в окремому журналі (паперовий вигляд) з оригіналами підписі усіх її членів.</w:t>
      </w:r>
    </w:p>
    <w:p w:rsidR="00844352" w:rsidRPr="00D353D5" w:rsidRDefault="00844352" w:rsidP="00140A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залежно від рішення комісії, керівник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(цькування), стали його свідком або постраждали від нього.</w:t>
      </w:r>
    </w:p>
    <w:sectPr w:rsidR="00844352" w:rsidRPr="00D3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6206A"/>
    <w:multiLevelType w:val="hybridMultilevel"/>
    <w:tmpl w:val="1E9E1922"/>
    <w:lvl w:ilvl="0" w:tplc="28AA8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5F"/>
    <w:rsid w:val="00140ADF"/>
    <w:rsid w:val="001F3865"/>
    <w:rsid w:val="00641F41"/>
    <w:rsid w:val="00844352"/>
    <w:rsid w:val="00A261C4"/>
    <w:rsid w:val="00AC355F"/>
    <w:rsid w:val="00D353D5"/>
    <w:rsid w:val="00D9735F"/>
    <w:rsid w:val="00E66CC7"/>
    <w:rsid w:val="00F05546"/>
    <w:rsid w:val="00F3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3</cp:revision>
  <dcterms:created xsi:type="dcterms:W3CDTF">2020-09-03T11:35:00Z</dcterms:created>
  <dcterms:modified xsi:type="dcterms:W3CDTF">2020-09-04T07:33:00Z</dcterms:modified>
</cp:coreProperties>
</file>